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1D766E" w14:textId="77777777" w:rsidR="00E705EC" w:rsidRDefault="00E705EC" w:rsidP="00583077">
      <w:pPr>
        <w:pStyle w:val="Standard"/>
        <w:tabs>
          <w:tab w:val="left" w:pos="426"/>
        </w:tabs>
        <w:spacing w:line="360" w:lineRule="auto"/>
        <w:ind w:left="1713"/>
        <w:rPr>
          <w:rFonts w:ascii="Arial" w:hAnsi="Arial"/>
          <w:b/>
          <w:bCs/>
          <w:color w:val="FF0000"/>
          <w:sz w:val="28"/>
          <w:szCs w:val="28"/>
        </w:rPr>
      </w:pPr>
    </w:p>
    <w:p w14:paraId="2356457D" w14:textId="7A6D39D9" w:rsidR="00ED4582" w:rsidRPr="00B518B8" w:rsidRDefault="00000000" w:rsidP="00583077">
      <w:pPr>
        <w:pStyle w:val="Standard"/>
        <w:tabs>
          <w:tab w:val="left" w:pos="426"/>
        </w:tabs>
        <w:spacing w:line="360" w:lineRule="auto"/>
        <w:ind w:left="720"/>
        <w:jc w:val="center"/>
        <w:rPr>
          <w:rFonts w:ascii="Arial" w:hAnsi="Arial"/>
          <w:b/>
          <w:bCs/>
          <w:color w:val="2F5496" w:themeColor="accent1" w:themeShade="BF"/>
          <w:sz w:val="28"/>
          <w:szCs w:val="28"/>
        </w:rPr>
      </w:pPr>
      <w:r w:rsidRPr="00B518B8">
        <w:rPr>
          <w:rFonts w:ascii="Arial" w:hAnsi="Arial"/>
          <w:b/>
          <w:bCs/>
          <w:color w:val="2F5496" w:themeColor="accent1" w:themeShade="BF"/>
          <w:sz w:val="28"/>
          <w:szCs w:val="28"/>
        </w:rPr>
        <w:t>Významné dny v</w:t>
      </w:r>
      <w:r w:rsidR="00756C7C" w:rsidRPr="00B518B8">
        <w:rPr>
          <w:rFonts w:ascii="Arial" w:hAnsi="Arial"/>
          <w:b/>
          <w:bCs/>
          <w:color w:val="2F5496" w:themeColor="accent1" w:themeShade="BF"/>
          <w:sz w:val="28"/>
          <w:szCs w:val="28"/>
        </w:rPr>
        <w:t xml:space="preserve"> </w:t>
      </w:r>
      <w:r w:rsidR="00B518B8" w:rsidRPr="00B518B8">
        <w:rPr>
          <w:rFonts w:ascii="Arial" w:hAnsi="Arial"/>
          <w:b/>
          <w:bCs/>
          <w:color w:val="2F5496" w:themeColor="accent1" w:themeShade="BF"/>
          <w:sz w:val="28"/>
          <w:szCs w:val="28"/>
        </w:rPr>
        <w:t>lednu</w:t>
      </w:r>
    </w:p>
    <w:p w14:paraId="3E35F981" w14:textId="77777777" w:rsidR="00C757BE" w:rsidRDefault="00C757BE" w:rsidP="004E35BA">
      <w:pPr>
        <w:pStyle w:val="Standard"/>
        <w:tabs>
          <w:tab w:val="left" w:pos="426"/>
        </w:tabs>
        <w:spacing w:line="360" w:lineRule="auto"/>
        <w:ind w:left="567"/>
        <w:rPr>
          <w:rFonts w:ascii="Arial" w:hAnsi="Arial"/>
          <w:b/>
          <w:bCs/>
          <w:color w:val="FF0000"/>
          <w:sz w:val="28"/>
          <w:szCs w:val="28"/>
        </w:rPr>
      </w:pPr>
    </w:p>
    <w:p w14:paraId="3BEDD649" w14:textId="55DAB746" w:rsidR="00B518B8" w:rsidRPr="00583077" w:rsidRDefault="00B518B8" w:rsidP="00583077">
      <w:pPr>
        <w:pStyle w:val="Standard"/>
        <w:numPr>
          <w:ilvl w:val="1"/>
          <w:numId w:val="43"/>
        </w:numPr>
        <w:autoSpaceDE w:val="0"/>
        <w:rPr>
          <w:rFonts w:ascii="Arial" w:hAnsi="Arial"/>
          <w:sz w:val="22"/>
          <w:szCs w:val="22"/>
        </w:rPr>
      </w:pPr>
      <w:r w:rsidRPr="00583077">
        <w:rPr>
          <w:rFonts w:ascii="Arial" w:hAnsi="Arial"/>
          <w:sz w:val="22"/>
          <w:szCs w:val="22"/>
        </w:rPr>
        <w:t>Světový den míru (</w:t>
      </w:r>
      <w:proofErr w:type="spellStart"/>
      <w:r w:rsidRPr="00583077">
        <w:rPr>
          <w:rFonts w:ascii="Arial" w:hAnsi="Arial"/>
          <w:sz w:val="22"/>
          <w:szCs w:val="22"/>
        </w:rPr>
        <w:t>World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Day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of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Peace</w:t>
      </w:r>
      <w:proofErr w:type="spellEnd"/>
      <w:r w:rsidRPr="00583077">
        <w:rPr>
          <w:rFonts w:ascii="Arial" w:hAnsi="Arial"/>
          <w:sz w:val="22"/>
          <w:szCs w:val="22"/>
        </w:rPr>
        <w:t xml:space="preserve">) – vyhlášen roku 1968 z iniciativy papeže Pavla VI. </w:t>
      </w:r>
    </w:p>
    <w:p w14:paraId="60951D9E" w14:textId="2E4271E2" w:rsidR="00B518B8" w:rsidRPr="00583077" w:rsidRDefault="00B518B8" w:rsidP="00583077">
      <w:pPr>
        <w:pStyle w:val="Standard"/>
        <w:autoSpaceDE w:val="0"/>
        <w:ind w:left="1134"/>
        <w:rPr>
          <w:rFonts w:ascii="Arial" w:hAnsi="Arial"/>
          <w:sz w:val="22"/>
          <w:szCs w:val="22"/>
        </w:rPr>
      </w:pPr>
    </w:p>
    <w:p w14:paraId="7DC94BE4" w14:textId="4846F731" w:rsidR="00B518B8" w:rsidRPr="00583077" w:rsidRDefault="00B518B8" w:rsidP="00583077">
      <w:pPr>
        <w:pStyle w:val="Standard"/>
        <w:numPr>
          <w:ilvl w:val="1"/>
          <w:numId w:val="43"/>
        </w:numPr>
        <w:autoSpaceDE w:val="0"/>
        <w:rPr>
          <w:rFonts w:ascii="Arial" w:hAnsi="Arial"/>
          <w:sz w:val="22"/>
          <w:szCs w:val="22"/>
        </w:rPr>
      </w:pPr>
      <w:r w:rsidRPr="00583077">
        <w:rPr>
          <w:rFonts w:ascii="Arial" w:hAnsi="Arial"/>
          <w:sz w:val="22"/>
          <w:szCs w:val="22"/>
        </w:rPr>
        <w:t xml:space="preserve">Státní svátek ČR – Den obnovy samostatného českého státu (vznik samostatné České republiky v roce 1993)  </w:t>
      </w:r>
    </w:p>
    <w:p w14:paraId="539E2F1B" w14:textId="2E7167A2" w:rsidR="00B518B8" w:rsidRPr="00583077" w:rsidRDefault="00B518B8" w:rsidP="00583077">
      <w:pPr>
        <w:pStyle w:val="Standard"/>
        <w:autoSpaceDE w:val="0"/>
        <w:ind w:left="1134"/>
        <w:rPr>
          <w:rFonts w:ascii="Arial" w:hAnsi="Arial"/>
          <w:sz w:val="22"/>
          <w:szCs w:val="22"/>
        </w:rPr>
      </w:pPr>
    </w:p>
    <w:p w14:paraId="76B9EC95" w14:textId="0919114A" w:rsidR="00B518B8" w:rsidRPr="00583077" w:rsidRDefault="00B518B8" w:rsidP="00583077">
      <w:pPr>
        <w:pStyle w:val="Standard"/>
        <w:numPr>
          <w:ilvl w:val="1"/>
          <w:numId w:val="43"/>
        </w:numPr>
        <w:autoSpaceDE w:val="0"/>
        <w:rPr>
          <w:rFonts w:ascii="Arial" w:hAnsi="Arial"/>
          <w:sz w:val="22"/>
          <w:szCs w:val="22"/>
        </w:rPr>
      </w:pPr>
      <w:r w:rsidRPr="00583077">
        <w:rPr>
          <w:rFonts w:ascii="Arial" w:hAnsi="Arial"/>
          <w:sz w:val="22"/>
          <w:szCs w:val="22"/>
        </w:rPr>
        <w:t xml:space="preserve">16. 1. Významný den ČR – Den památky Jana Palacha, výročí jeho úmrtí v roce 1969 </w:t>
      </w:r>
    </w:p>
    <w:p w14:paraId="7682108C" w14:textId="55B6053E" w:rsidR="00B518B8" w:rsidRPr="00583077" w:rsidRDefault="00B518B8" w:rsidP="00583077">
      <w:pPr>
        <w:pStyle w:val="Standard"/>
        <w:autoSpaceDE w:val="0"/>
        <w:ind w:left="1134"/>
        <w:rPr>
          <w:rFonts w:ascii="Arial" w:hAnsi="Arial"/>
          <w:sz w:val="22"/>
          <w:szCs w:val="22"/>
        </w:rPr>
      </w:pPr>
    </w:p>
    <w:p w14:paraId="7C462BF6" w14:textId="01AF7E1E" w:rsidR="00B518B8" w:rsidRPr="00583077" w:rsidRDefault="00B518B8" w:rsidP="00583077">
      <w:pPr>
        <w:pStyle w:val="Standard"/>
        <w:numPr>
          <w:ilvl w:val="1"/>
          <w:numId w:val="43"/>
        </w:numPr>
        <w:autoSpaceDE w:val="0"/>
        <w:rPr>
          <w:rFonts w:ascii="Arial" w:hAnsi="Arial"/>
          <w:sz w:val="22"/>
          <w:szCs w:val="22"/>
        </w:rPr>
      </w:pPr>
      <w:r w:rsidRPr="00583077">
        <w:rPr>
          <w:rFonts w:ascii="Arial" w:hAnsi="Arial"/>
          <w:sz w:val="22"/>
          <w:szCs w:val="22"/>
        </w:rPr>
        <w:t xml:space="preserve">27. 1. Mezinárodní den památky obětí holocaustu (International </w:t>
      </w:r>
      <w:proofErr w:type="spellStart"/>
      <w:r w:rsidRPr="00583077">
        <w:rPr>
          <w:rFonts w:ascii="Arial" w:hAnsi="Arial"/>
          <w:sz w:val="22"/>
          <w:szCs w:val="22"/>
        </w:rPr>
        <w:t>Day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of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Commemoration</w:t>
      </w:r>
      <w:proofErr w:type="spellEnd"/>
      <w:r w:rsidRPr="00583077">
        <w:rPr>
          <w:rFonts w:ascii="Arial" w:hAnsi="Arial"/>
          <w:sz w:val="22"/>
          <w:szCs w:val="22"/>
        </w:rPr>
        <w:t xml:space="preserve"> in </w:t>
      </w:r>
      <w:proofErr w:type="spellStart"/>
      <w:r w:rsidRPr="00583077">
        <w:rPr>
          <w:rFonts w:ascii="Arial" w:hAnsi="Arial"/>
          <w:sz w:val="22"/>
          <w:szCs w:val="22"/>
        </w:rPr>
        <w:t>Memory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of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the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Victims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of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the</w:t>
      </w:r>
      <w:proofErr w:type="spellEnd"/>
      <w:r w:rsidRPr="00583077">
        <w:rPr>
          <w:rFonts w:ascii="Arial" w:hAnsi="Arial"/>
          <w:sz w:val="22"/>
          <w:szCs w:val="22"/>
        </w:rPr>
        <w:t xml:space="preserve"> Holocaust) – vyhlásila OSN roku 2005 k 60. výročí osvobození koncentračního tábora v Osvětimi v roce 1945  </w:t>
      </w:r>
    </w:p>
    <w:p w14:paraId="76C1C0B8" w14:textId="2B11693D" w:rsidR="00B518B8" w:rsidRPr="00583077" w:rsidRDefault="00B518B8" w:rsidP="00583077">
      <w:pPr>
        <w:pStyle w:val="Standard"/>
        <w:autoSpaceDE w:val="0"/>
        <w:ind w:left="1134"/>
        <w:rPr>
          <w:rFonts w:ascii="Arial" w:hAnsi="Arial"/>
          <w:sz w:val="22"/>
          <w:szCs w:val="22"/>
        </w:rPr>
      </w:pPr>
    </w:p>
    <w:p w14:paraId="020B4869" w14:textId="34B818B7" w:rsidR="00B518B8" w:rsidRPr="00583077" w:rsidRDefault="00B518B8" w:rsidP="00583077">
      <w:pPr>
        <w:pStyle w:val="Standard"/>
        <w:numPr>
          <w:ilvl w:val="1"/>
          <w:numId w:val="43"/>
        </w:numPr>
        <w:autoSpaceDE w:val="0"/>
        <w:rPr>
          <w:rFonts w:ascii="Arial" w:hAnsi="Arial"/>
          <w:sz w:val="22"/>
          <w:szCs w:val="22"/>
        </w:rPr>
      </w:pPr>
      <w:r w:rsidRPr="00583077">
        <w:rPr>
          <w:rFonts w:ascii="Arial" w:hAnsi="Arial"/>
          <w:sz w:val="22"/>
          <w:szCs w:val="22"/>
        </w:rPr>
        <w:t xml:space="preserve">28. 1. Den ochrany osobních údajů (Data </w:t>
      </w:r>
      <w:proofErr w:type="spellStart"/>
      <w:r w:rsidRPr="00583077">
        <w:rPr>
          <w:rFonts w:ascii="Arial" w:hAnsi="Arial"/>
          <w:sz w:val="22"/>
          <w:szCs w:val="22"/>
        </w:rPr>
        <w:t>Privacy</w:t>
      </w:r>
      <w:proofErr w:type="spellEnd"/>
      <w:r w:rsidRPr="00583077">
        <w:rPr>
          <w:rFonts w:ascii="Arial" w:hAnsi="Arial"/>
          <w:sz w:val="22"/>
          <w:szCs w:val="22"/>
        </w:rPr>
        <w:t xml:space="preserve"> </w:t>
      </w:r>
      <w:proofErr w:type="spellStart"/>
      <w:r w:rsidRPr="00583077">
        <w:rPr>
          <w:rFonts w:ascii="Arial" w:hAnsi="Arial"/>
          <w:sz w:val="22"/>
          <w:szCs w:val="22"/>
        </w:rPr>
        <w:t>Day</w:t>
      </w:r>
      <w:proofErr w:type="spellEnd"/>
      <w:r w:rsidRPr="00583077">
        <w:rPr>
          <w:rFonts w:ascii="Arial" w:hAnsi="Arial"/>
          <w:sz w:val="22"/>
          <w:szCs w:val="22"/>
        </w:rPr>
        <w:t>) – vyhlásila Rada Evropy roku 2007</w:t>
      </w:r>
    </w:p>
    <w:p w14:paraId="79EFE4B1" w14:textId="77777777" w:rsidR="004E35BA" w:rsidRPr="00583077" w:rsidRDefault="004E35BA" w:rsidP="00583077">
      <w:pPr>
        <w:pStyle w:val="Standard"/>
        <w:autoSpaceDE w:val="0"/>
        <w:spacing w:line="360" w:lineRule="auto"/>
        <w:ind w:left="1134"/>
        <w:jc w:val="right"/>
        <w:rPr>
          <w:rFonts w:ascii="Arial" w:eastAsia="Arial, Arial" w:hAnsi="Arial" w:cs="Arial, Arial"/>
          <w:i/>
          <w:iCs/>
          <w:sz w:val="18"/>
          <w:szCs w:val="18"/>
        </w:rPr>
      </w:pPr>
    </w:p>
    <w:p w14:paraId="7E84009D" w14:textId="67CB3652" w:rsidR="00CF0B37" w:rsidRDefault="00000000" w:rsidP="00B518B8">
      <w:pPr>
        <w:pStyle w:val="Standard"/>
        <w:autoSpaceDE w:val="0"/>
        <w:spacing w:line="360" w:lineRule="auto"/>
        <w:ind w:left="567"/>
        <w:jc w:val="right"/>
      </w:pPr>
      <w:r w:rsidRPr="00C757BE">
        <w:rPr>
          <w:rFonts w:ascii="Arial" w:eastAsia="Arial, Arial" w:hAnsi="Arial" w:cs="Arial, Arial"/>
          <w:i/>
          <w:iCs/>
          <w:color w:val="000000"/>
          <w:sz w:val="18"/>
          <w:szCs w:val="18"/>
        </w:rPr>
        <w:t>Zdroj: Knihovna Jiřího Mahena, Brno</w:t>
      </w:r>
    </w:p>
    <w:sectPr w:rsidR="00CF0B37">
      <w:pgSz w:w="11906" w:h="16838"/>
      <w:pgMar w:top="794" w:right="850" w:bottom="624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2E3062" w14:textId="77777777" w:rsidR="00AD3701" w:rsidRDefault="00AD3701">
      <w:r>
        <w:separator/>
      </w:r>
    </w:p>
  </w:endnote>
  <w:endnote w:type="continuationSeparator" w:id="0">
    <w:p w14:paraId="5418FCE5" w14:textId="77777777" w:rsidR="00AD3701" w:rsidRDefault="00AD37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, Arial">
    <w:charset w:val="00"/>
    <w:family w:val="swiss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E61E1B" w14:textId="77777777" w:rsidR="00AD3701" w:rsidRDefault="00AD3701">
      <w:r>
        <w:rPr>
          <w:color w:val="000000"/>
        </w:rPr>
        <w:separator/>
      </w:r>
    </w:p>
  </w:footnote>
  <w:footnote w:type="continuationSeparator" w:id="0">
    <w:p w14:paraId="06AFEA41" w14:textId="77777777" w:rsidR="00AD3701" w:rsidRDefault="00AD37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01491"/>
    <w:multiLevelType w:val="hybridMultilevel"/>
    <w:tmpl w:val="98D25F68"/>
    <w:lvl w:ilvl="0" w:tplc="3DD2235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9B11FE"/>
    <w:multiLevelType w:val="hybridMultilevel"/>
    <w:tmpl w:val="61FEC188"/>
    <w:lvl w:ilvl="0" w:tplc="A9D28BE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F96116"/>
    <w:multiLevelType w:val="hybridMultilevel"/>
    <w:tmpl w:val="9F8071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0B1C6A"/>
    <w:multiLevelType w:val="hybridMultilevel"/>
    <w:tmpl w:val="AD307CF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830DE9"/>
    <w:multiLevelType w:val="hybridMultilevel"/>
    <w:tmpl w:val="91B8E300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9A33BB"/>
    <w:multiLevelType w:val="hybridMultilevel"/>
    <w:tmpl w:val="81981BB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4462A9"/>
    <w:multiLevelType w:val="hybridMultilevel"/>
    <w:tmpl w:val="D9DED426"/>
    <w:lvl w:ilvl="0" w:tplc="86FCFAF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8633F24"/>
    <w:multiLevelType w:val="multilevel"/>
    <w:tmpl w:val="3110AFB2"/>
    <w:styleLink w:val="RTFNum2"/>
    <w:lvl w:ilvl="0">
      <w:numFmt w:val="bullet"/>
      <w:lvlText w:val="•"/>
      <w:lvlJc w:val="left"/>
      <w:pPr>
        <w:ind w:left="720" w:hanging="360"/>
      </w:pPr>
    </w:lvl>
    <w:lvl w:ilvl="1">
      <w:numFmt w:val="bullet"/>
      <w:lvlText w:val="◦"/>
      <w:lvlJc w:val="left"/>
      <w:pPr>
        <w:ind w:left="1080" w:hanging="360"/>
      </w:pPr>
    </w:lvl>
    <w:lvl w:ilvl="2">
      <w:numFmt w:val="bullet"/>
      <w:lvlText w:val="▪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</w:lvl>
    <w:lvl w:ilvl="4">
      <w:numFmt w:val="bullet"/>
      <w:lvlText w:val="◦"/>
      <w:lvlJc w:val="left"/>
      <w:pPr>
        <w:ind w:left="2160" w:hanging="360"/>
      </w:pPr>
    </w:lvl>
    <w:lvl w:ilvl="5">
      <w:numFmt w:val="bullet"/>
      <w:lvlText w:val="▪"/>
      <w:lvlJc w:val="left"/>
      <w:pPr>
        <w:ind w:left="2520" w:hanging="360"/>
      </w:pPr>
    </w:lvl>
    <w:lvl w:ilvl="6">
      <w:numFmt w:val="bullet"/>
      <w:lvlText w:val="•"/>
      <w:lvlJc w:val="left"/>
      <w:pPr>
        <w:ind w:left="2880" w:hanging="360"/>
      </w:pPr>
    </w:lvl>
    <w:lvl w:ilvl="7">
      <w:numFmt w:val="bullet"/>
      <w:lvlText w:val="◦"/>
      <w:lvlJc w:val="left"/>
      <w:pPr>
        <w:ind w:left="3240" w:hanging="360"/>
      </w:pPr>
    </w:lvl>
    <w:lvl w:ilvl="8">
      <w:numFmt w:val="bullet"/>
      <w:lvlText w:val="▪"/>
      <w:lvlJc w:val="left"/>
      <w:pPr>
        <w:ind w:left="3600" w:hanging="360"/>
      </w:pPr>
    </w:lvl>
  </w:abstractNum>
  <w:abstractNum w:abstractNumId="8" w15:restartNumberingAfterBreak="0">
    <w:nsid w:val="19A92E52"/>
    <w:multiLevelType w:val="hybridMultilevel"/>
    <w:tmpl w:val="66DC7DC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0BA2F47"/>
    <w:multiLevelType w:val="hybridMultilevel"/>
    <w:tmpl w:val="CED8AA24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1DE03B7"/>
    <w:multiLevelType w:val="hybridMultilevel"/>
    <w:tmpl w:val="719C1234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A96A29"/>
    <w:multiLevelType w:val="hybridMultilevel"/>
    <w:tmpl w:val="6A84AFAC"/>
    <w:lvl w:ilvl="0" w:tplc="25B29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3052450"/>
    <w:multiLevelType w:val="hybridMultilevel"/>
    <w:tmpl w:val="5BB47A94"/>
    <w:lvl w:ilvl="0" w:tplc="03507F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7BF0166"/>
    <w:multiLevelType w:val="hybridMultilevel"/>
    <w:tmpl w:val="C56C63C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50793"/>
    <w:multiLevelType w:val="hybridMultilevel"/>
    <w:tmpl w:val="861E8C12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AA4861"/>
    <w:multiLevelType w:val="hybridMultilevel"/>
    <w:tmpl w:val="56A45F0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3294BA8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2F5496" w:themeColor="accent1" w:themeShade="BF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9851FE"/>
    <w:multiLevelType w:val="hybridMultilevel"/>
    <w:tmpl w:val="62BC237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41675D16"/>
    <w:multiLevelType w:val="hybridMultilevel"/>
    <w:tmpl w:val="D6586C3E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420FA2"/>
    <w:multiLevelType w:val="hybridMultilevel"/>
    <w:tmpl w:val="D4BE014C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71814FA"/>
    <w:multiLevelType w:val="hybridMultilevel"/>
    <w:tmpl w:val="BAD655BA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72F1065"/>
    <w:multiLevelType w:val="hybridMultilevel"/>
    <w:tmpl w:val="5296ACE6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83C5A34"/>
    <w:multiLevelType w:val="hybridMultilevel"/>
    <w:tmpl w:val="99D2A6A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833A0D"/>
    <w:multiLevelType w:val="hybridMultilevel"/>
    <w:tmpl w:val="9A227B36"/>
    <w:lvl w:ilvl="0" w:tplc="3294BA8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2F5496" w:themeColor="accent1" w:themeShade="BF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3" w15:restartNumberingAfterBreak="0">
    <w:nsid w:val="4CA80D85"/>
    <w:multiLevelType w:val="hybridMultilevel"/>
    <w:tmpl w:val="9E3E2E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 w15:restartNumberingAfterBreak="0">
    <w:nsid w:val="4E597154"/>
    <w:multiLevelType w:val="hybridMultilevel"/>
    <w:tmpl w:val="4E882EE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8E0132"/>
    <w:multiLevelType w:val="multilevel"/>
    <w:tmpl w:val="041E62B8"/>
    <w:styleLink w:val="RTFNum3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26" w15:restartNumberingAfterBreak="0">
    <w:nsid w:val="51FF5888"/>
    <w:multiLevelType w:val="hybridMultilevel"/>
    <w:tmpl w:val="6A92C9F0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 w15:restartNumberingAfterBreak="0">
    <w:nsid w:val="52042E58"/>
    <w:multiLevelType w:val="hybridMultilevel"/>
    <w:tmpl w:val="66727D26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490251"/>
    <w:multiLevelType w:val="multilevel"/>
    <w:tmpl w:val="F402B806"/>
    <w:lvl w:ilvl="0">
      <w:numFmt w:val="bullet"/>
      <w:lvlText w:val=""/>
      <w:lvlJc w:val="left"/>
      <w:pPr>
        <w:ind w:left="720" w:hanging="360"/>
      </w:pPr>
      <w:rPr>
        <w:rFonts w:ascii="Symbol" w:hAnsi="Symbol"/>
        <w:color w:val="FF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9" w15:restartNumberingAfterBreak="0">
    <w:nsid w:val="52C75628"/>
    <w:multiLevelType w:val="hybridMultilevel"/>
    <w:tmpl w:val="F30A89E4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FF0833"/>
    <w:multiLevelType w:val="hybridMultilevel"/>
    <w:tmpl w:val="66F08612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5C6E2C82"/>
    <w:multiLevelType w:val="hybridMultilevel"/>
    <w:tmpl w:val="5A0CDD9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5CD8184D"/>
    <w:multiLevelType w:val="hybridMultilevel"/>
    <w:tmpl w:val="DFB8580A"/>
    <w:lvl w:ilvl="0" w:tplc="3294BA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F5496" w:themeColor="accent1" w:themeShade="BF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08A5743"/>
    <w:multiLevelType w:val="hybridMultilevel"/>
    <w:tmpl w:val="F120DB0A"/>
    <w:lvl w:ilvl="0" w:tplc="A9AE003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65C75CE1"/>
    <w:multiLevelType w:val="hybridMultilevel"/>
    <w:tmpl w:val="B58676D2"/>
    <w:lvl w:ilvl="0" w:tplc="A9AE003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EE715E"/>
    <w:multiLevelType w:val="hybridMultilevel"/>
    <w:tmpl w:val="CF1E3FDE"/>
    <w:lvl w:ilvl="0" w:tplc="145C7D5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6BB372A5"/>
    <w:multiLevelType w:val="hybridMultilevel"/>
    <w:tmpl w:val="351A8EAE"/>
    <w:lvl w:ilvl="0" w:tplc="0AD01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A9AE003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FF0000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FDD5029"/>
    <w:multiLevelType w:val="hybridMultilevel"/>
    <w:tmpl w:val="2A183CD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12C67B8"/>
    <w:multiLevelType w:val="hybridMultilevel"/>
    <w:tmpl w:val="7C10E356"/>
    <w:lvl w:ilvl="0" w:tplc="AD90231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46B01DA"/>
    <w:multiLevelType w:val="hybridMultilevel"/>
    <w:tmpl w:val="0744FA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0" w15:restartNumberingAfterBreak="0">
    <w:nsid w:val="7BBD5F61"/>
    <w:multiLevelType w:val="hybridMultilevel"/>
    <w:tmpl w:val="C058ABB0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4A40B7"/>
    <w:multiLevelType w:val="hybridMultilevel"/>
    <w:tmpl w:val="FFECA9B8"/>
    <w:lvl w:ilvl="0" w:tplc="A9AE003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2" w15:restartNumberingAfterBreak="0">
    <w:nsid w:val="7E205A3D"/>
    <w:multiLevelType w:val="hybridMultilevel"/>
    <w:tmpl w:val="0B365150"/>
    <w:lvl w:ilvl="0" w:tplc="E81E8B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33179062">
    <w:abstractNumId w:val="7"/>
  </w:num>
  <w:num w:numId="2" w16cid:durableId="1213927500">
    <w:abstractNumId w:val="25"/>
  </w:num>
  <w:num w:numId="3" w16cid:durableId="694841125">
    <w:abstractNumId w:val="28"/>
  </w:num>
  <w:num w:numId="4" w16cid:durableId="1799640806">
    <w:abstractNumId w:val="2"/>
  </w:num>
  <w:num w:numId="5" w16cid:durableId="527644173">
    <w:abstractNumId w:val="1"/>
  </w:num>
  <w:num w:numId="6" w16cid:durableId="1226531067">
    <w:abstractNumId w:val="20"/>
  </w:num>
  <w:num w:numId="7" w16cid:durableId="1052459397">
    <w:abstractNumId w:val="18"/>
  </w:num>
  <w:num w:numId="8" w16cid:durableId="2142503694">
    <w:abstractNumId w:val="29"/>
  </w:num>
  <w:num w:numId="9" w16cid:durableId="209652090">
    <w:abstractNumId w:val="16"/>
  </w:num>
  <w:num w:numId="10" w16cid:durableId="244271456">
    <w:abstractNumId w:val="8"/>
  </w:num>
  <w:num w:numId="11" w16cid:durableId="2101179338">
    <w:abstractNumId w:val="33"/>
  </w:num>
  <w:num w:numId="12" w16cid:durableId="1325476431">
    <w:abstractNumId w:val="30"/>
  </w:num>
  <w:num w:numId="13" w16cid:durableId="114909002">
    <w:abstractNumId w:val="42"/>
  </w:num>
  <w:num w:numId="14" w16cid:durableId="230309710">
    <w:abstractNumId w:val="6"/>
  </w:num>
  <w:num w:numId="15" w16cid:durableId="2066365588">
    <w:abstractNumId w:val="24"/>
  </w:num>
  <w:num w:numId="16" w16cid:durableId="852185007">
    <w:abstractNumId w:val="9"/>
  </w:num>
  <w:num w:numId="17" w16cid:durableId="978991995">
    <w:abstractNumId w:val="13"/>
  </w:num>
  <w:num w:numId="18" w16cid:durableId="620377288">
    <w:abstractNumId w:val="4"/>
  </w:num>
  <w:num w:numId="19" w16cid:durableId="491920620">
    <w:abstractNumId w:val="19"/>
  </w:num>
  <w:num w:numId="20" w16cid:durableId="285694768">
    <w:abstractNumId w:val="3"/>
  </w:num>
  <w:num w:numId="21" w16cid:durableId="374085895">
    <w:abstractNumId w:val="21"/>
  </w:num>
  <w:num w:numId="22" w16cid:durableId="809593145">
    <w:abstractNumId w:val="40"/>
  </w:num>
  <w:num w:numId="23" w16cid:durableId="711269092">
    <w:abstractNumId w:val="34"/>
  </w:num>
  <w:num w:numId="24" w16cid:durableId="1829665142">
    <w:abstractNumId w:val="36"/>
  </w:num>
  <w:num w:numId="25" w16cid:durableId="405152863">
    <w:abstractNumId w:val="41"/>
  </w:num>
  <w:num w:numId="26" w16cid:durableId="1741713702">
    <w:abstractNumId w:val="11"/>
  </w:num>
  <w:num w:numId="27" w16cid:durableId="434327158">
    <w:abstractNumId w:val="26"/>
  </w:num>
  <w:num w:numId="28" w16cid:durableId="2086103944">
    <w:abstractNumId w:val="12"/>
  </w:num>
  <w:num w:numId="29" w16cid:durableId="1020546326">
    <w:abstractNumId w:val="35"/>
  </w:num>
  <w:num w:numId="30" w16cid:durableId="1392460906">
    <w:abstractNumId w:val="31"/>
  </w:num>
  <w:num w:numId="31" w16cid:durableId="1906716805">
    <w:abstractNumId w:val="0"/>
  </w:num>
  <w:num w:numId="32" w16cid:durableId="2049837194">
    <w:abstractNumId w:val="38"/>
  </w:num>
  <w:num w:numId="33" w16cid:durableId="1141652747">
    <w:abstractNumId w:val="39"/>
  </w:num>
  <w:num w:numId="34" w16cid:durableId="1928343381">
    <w:abstractNumId w:val="37"/>
  </w:num>
  <w:num w:numId="35" w16cid:durableId="1958638941">
    <w:abstractNumId w:val="23"/>
  </w:num>
  <w:num w:numId="36" w16cid:durableId="668218389">
    <w:abstractNumId w:val="27"/>
  </w:num>
  <w:num w:numId="37" w16cid:durableId="1000306476">
    <w:abstractNumId w:val="14"/>
  </w:num>
  <w:num w:numId="38" w16cid:durableId="1322350367">
    <w:abstractNumId w:val="17"/>
  </w:num>
  <w:num w:numId="39" w16cid:durableId="1197622060">
    <w:abstractNumId w:val="10"/>
  </w:num>
  <w:num w:numId="40" w16cid:durableId="61759162">
    <w:abstractNumId w:val="22"/>
  </w:num>
  <w:num w:numId="41" w16cid:durableId="1430393563">
    <w:abstractNumId w:val="5"/>
  </w:num>
  <w:num w:numId="42" w16cid:durableId="532116019">
    <w:abstractNumId w:val="32"/>
  </w:num>
  <w:num w:numId="43" w16cid:durableId="34694895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0B37"/>
    <w:rsid w:val="00007457"/>
    <w:rsid w:val="000C7922"/>
    <w:rsid w:val="0013022A"/>
    <w:rsid w:val="001C5757"/>
    <w:rsid w:val="00227633"/>
    <w:rsid w:val="004B05EF"/>
    <w:rsid w:val="004E35BA"/>
    <w:rsid w:val="00520469"/>
    <w:rsid w:val="00583077"/>
    <w:rsid w:val="005D0889"/>
    <w:rsid w:val="005F2397"/>
    <w:rsid w:val="00756C7C"/>
    <w:rsid w:val="008D3ABA"/>
    <w:rsid w:val="00901394"/>
    <w:rsid w:val="00902083"/>
    <w:rsid w:val="009405AE"/>
    <w:rsid w:val="009E43BA"/>
    <w:rsid w:val="00AD3701"/>
    <w:rsid w:val="00B518B8"/>
    <w:rsid w:val="00B73FBF"/>
    <w:rsid w:val="00BA2073"/>
    <w:rsid w:val="00C24D24"/>
    <w:rsid w:val="00C43D70"/>
    <w:rsid w:val="00C67CC7"/>
    <w:rsid w:val="00C757BE"/>
    <w:rsid w:val="00C87316"/>
    <w:rsid w:val="00CE2DAE"/>
    <w:rsid w:val="00CF0B37"/>
    <w:rsid w:val="00D31F33"/>
    <w:rsid w:val="00E20EA8"/>
    <w:rsid w:val="00E64198"/>
    <w:rsid w:val="00E705EC"/>
    <w:rsid w:val="00ED1AAF"/>
    <w:rsid w:val="00ED4582"/>
    <w:rsid w:val="00FE1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FA72E"/>
  <w15:docId w15:val="{2ED605E6-BC4D-4A27-93EE-72F49D0D4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Arial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Default">
    <w:name w:val="Default"/>
    <w:basedOn w:val="Standard"/>
    <w:pPr>
      <w:autoSpaceDE w:val="0"/>
    </w:pPr>
    <w:rPr>
      <w:rFonts w:ascii="Arial, Arial" w:eastAsia="Arial, Arial" w:hAnsi="Arial, Arial" w:cs="Arial, Arial"/>
      <w:color w:val="000000"/>
    </w:rPr>
  </w:style>
  <w:style w:type="character" w:customStyle="1" w:styleId="RTFNum21">
    <w:name w:val="RTF_Num 2 1"/>
  </w:style>
  <w:style w:type="character" w:customStyle="1" w:styleId="RTFNum22">
    <w:name w:val="RTF_Num 2 2"/>
  </w:style>
  <w:style w:type="character" w:customStyle="1" w:styleId="RTFNum23">
    <w:name w:val="RTF_Num 2 3"/>
  </w:style>
  <w:style w:type="character" w:customStyle="1" w:styleId="RTFNum24">
    <w:name w:val="RTF_Num 2 4"/>
  </w:style>
  <w:style w:type="character" w:customStyle="1" w:styleId="RTFNum25">
    <w:name w:val="RTF_Num 2 5"/>
  </w:style>
  <w:style w:type="character" w:customStyle="1" w:styleId="RTFNum26">
    <w:name w:val="RTF_Num 2 6"/>
  </w:style>
  <w:style w:type="character" w:customStyle="1" w:styleId="RTFNum27">
    <w:name w:val="RTF_Num 2 7"/>
  </w:style>
  <w:style w:type="character" w:customStyle="1" w:styleId="RTFNum28">
    <w:name w:val="RTF_Num 2 8"/>
  </w:style>
  <w:style w:type="character" w:customStyle="1" w:styleId="RTFNum29">
    <w:name w:val="RTF_Num 2 9"/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numbering" w:customStyle="1" w:styleId="RTFNum2">
    <w:name w:val="RTF_Num 2"/>
    <w:basedOn w:val="Bezseznamu"/>
    <w:pPr>
      <w:numPr>
        <w:numId w:val="1"/>
      </w:numPr>
    </w:pPr>
  </w:style>
  <w:style w:type="numbering" w:customStyle="1" w:styleId="RTFNum3">
    <w:name w:val="RTF_Num 3"/>
    <w:basedOn w:val="Bezseznamu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94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Černá</dc:creator>
  <cp:lastModifiedBy>knihovna</cp:lastModifiedBy>
  <cp:revision>3</cp:revision>
  <dcterms:created xsi:type="dcterms:W3CDTF">2026-01-04T17:58:00Z</dcterms:created>
  <dcterms:modified xsi:type="dcterms:W3CDTF">2026-01-05T16:12:00Z</dcterms:modified>
</cp:coreProperties>
</file>